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4BC58" w14:textId="54D5E1CF" w:rsidR="00D968B2" w:rsidRDefault="00D968B2" w:rsidP="00F65C4E">
      <w:pPr>
        <w:pStyle w:val="Heading4"/>
        <w:numPr>
          <w:ilvl w:val="0"/>
          <w:numId w:val="0"/>
        </w:numPr>
      </w:pPr>
      <w:bookmarkStart w:id="0" w:name="_GoBack"/>
      <w:bookmarkEnd w:id="0"/>
      <w:r>
        <w:t>NSR: 20100911 MRT2 (Medication Worksheet) Non-VA Medication Dose Enhancement</w:t>
      </w:r>
    </w:p>
    <w:p w14:paraId="5661310B" w14:textId="77777777" w:rsidR="00F65C4E" w:rsidRPr="0075394F" w:rsidRDefault="00F65C4E" w:rsidP="00F65C4E">
      <w:pPr>
        <w:pStyle w:val="Heading4"/>
        <w:numPr>
          <w:ilvl w:val="0"/>
          <w:numId w:val="0"/>
        </w:numPr>
      </w:pPr>
      <w:r w:rsidRPr="0075394F">
        <w:t>System Impact</w:t>
      </w:r>
    </w:p>
    <w:p w14:paraId="5661310C" w14:textId="2C44B777" w:rsidR="00F65C4E" w:rsidRPr="0075394F" w:rsidRDefault="00D968B2" w:rsidP="00F65C4E">
      <w:pPr>
        <w:pStyle w:val="BlockText"/>
        <w:numPr>
          <w:ilvl w:val="0"/>
          <w:numId w:val="3"/>
        </w:numPr>
        <w:ind w:left="540" w:hanging="360"/>
        <w:rPr>
          <w:rFonts w:ascii="Arial" w:hAnsi="Arial" w:cs="Arial"/>
        </w:rPr>
      </w:pPr>
      <w:r>
        <w:rPr>
          <w:rFonts w:ascii="Arial" w:hAnsi="Arial" w:cs="Arial"/>
        </w:rPr>
        <w:t>No GUI changes, but the Medication Worksheet is viewable in the CPRS GUI)</w:t>
      </w:r>
    </w:p>
    <w:p w14:paraId="5661310F" w14:textId="0F5F269D" w:rsidR="00F65C4E" w:rsidRPr="00D968B2" w:rsidRDefault="00F65C4E" w:rsidP="00D968B2">
      <w:pPr>
        <w:pStyle w:val="BlockText"/>
        <w:numPr>
          <w:ilvl w:val="0"/>
          <w:numId w:val="3"/>
        </w:numPr>
        <w:ind w:left="540" w:hanging="360"/>
        <w:rPr>
          <w:rFonts w:ascii="Arial" w:hAnsi="Arial" w:cs="Arial"/>
        </w:rPr>
      </w:pPr>
      <w:r w:rsidRPr="0075394F">
        <w:rPr>
          <w:rFonts w:ascii="Arial" w:hAnsi="Arial" w:cs="Arial"/>
        </w:rPr>
        <w:t>M Side Code</w:t>
      </w:r>
    </w:p>
    <w:p w14:paraId="56613110" w14:textId="77777777" w:rsidR="00F65C4E" w:rsidRPr="0075394F" w:rsidRDefault="00F65C4E" w:rsidP="00F65C4E">
      <w:pPr>
        <w:pStyle w:val="Heading4"/>
        <w:numPr>
          <w:ilvl w:val="0"/>
          <w:numId w:val="0"/>
        </w:numPr>
      </w:pPr>
      <w:r w:rsidRPr="0075394F">
        <w:t>Use Case Actors</w:t>
      </w:r>
    </w:p>
    <w:p w14:paraId="56613111" w14:textId="77777777" w:rsidR="00F65C4E" w:rsidRPr="0075394F" w:rsidRDefault="00F65C4E" w:rsidP="00F65C4E">
      <w:pPr>
        <w:pStyle w:val="BlockText"/>
        <w:numPr>
          <w:ilvl w:val="0"/>
          <w:numId w:val="3"/>
        </w:numPr>
        <w:ind w:left="540" w:hanging="360"/>
        <w:rPr>
          <w:rFonts w:ascii="Arial" w:hAnsi="Arial" w:cs="Arial"/>
        </w:rPr>
      </w:pPr>
      <w:r w:rsidRPr="0075394F">
        <w:rPr>
          <w:rFonts w:ascii="Arial" w:hAnsi="Arial" w:cs="Arial"/>
        </w:rPr>
        <w:t>CPRS User</w:t>
      </w:r>
    </w:p>
    <w:p w14:paraId="56613113" w14:textId="2BD4EDEF" w:rsidR="00F65C4E" w:rsidRPr="0075394F" w:rsidRDefault="00D968B2" w:rsidP="00F65C4E">
      <w:pPr>
        <w:pStyle w:val="Heading4"/>
        <w:numPr>
          <w:ilvl w:val="0"/>
          <w:numId w:val="0"/>
        </w:numPr>
      </w:pPr>
      <w:r>
        <w:t>User Story</w:t>
      </w:r>
    </w:p>
    <w:p w14:paraId="56613114" w14:textId="1E0FEF5E" w:rsidR="00F65C4E" w:rsidRDefault="00F65C4E" w:rsidP="00F65C4E">
      <w:pPr>
        <w:pStyle w:val="BodyText"/>
        <w:rPr>
          <w:rFonts w:cs="Arial"/>
          <w:szCs w:val="24"/>
        </w:rPr>
      </w:pPr>
      <w:r w:rsidRPr="0075394F">
        <w:rPr>
          <w:rFonts w:cs="Arial"/>
          <w:szCs w:val="24"/>
        </w:rPr>
        <w:t xml:space="preserve">As a CPRS user, </w:t>
      </w:r>
      <w:r w:rsidR="00D968B2">
        <w:rPr>
          <w:rFonts w:cs="Arial"/>
          <w:szCs w:val="24"/>
        </w:rPr>
        <w:t>I want the system to display complete Non-VA medication information on Patient Printout for the Medication Worksheet</w:t>
      </w:r>
    </w:p>
    <w:p w14:paraId="56613115" w14:textId="77777777" w:rsidR="00F65C4E" w:rsidRDefault="00F65C4E" w:rsidP="00F65C4E">
      <w:pPr>
        <w:pStyle w:val="BodyText"/>
        <w:rPr>
          <w:rFonts w:cs="Arial"/>
          <w:szCs w:val="24"/>
        </w:rPr>
      </w:pPr>
    </w:p>
    <w:p w14:paraId="0313E07A" w14:textId="438FEAF8" w:rsidR="00AC5CB4" w:rsidRPr="0075394F" w:rsidRDefault="00AC5CB4" w:rsidP="00AC5CB4">
      <w:pPr>
        <w:pStyle w:val="Heading4"/>
        <w:numPr>
          <w:ilvl w:val="0"/>
          <w:numId w:val="0"/>
        </w:numPr>
      </w:pPr>
      <w:r>
        <w:t>Pre Testing Setup</w:t>
      </w:r>
    </w:p>
    <w:p w14:paraId="7E56E66E" w14:textId="66D2FA93" w:rsidR="0015331C" w:rsidRDefault="0015331C" w:rsidP="00AC5CB4">
      <w:pPr>
        <w:pStyle w:val="BodyText"/>
        <w:numPr>
          <w:ilvl w:val="0"/>
          <w:numId w:val="4"/>
        </w:numPr>
        <w:rPr>
          <w:rFonts w:cs="Arial"/>
          <w:szCs w:val="24"/>
        </w:rPr>
      </w:pPr>
      <w:r>
        <w:rPr>
          <w:rFonts w:cs="Arial"/>
          <w:szCs w:val="24"/>
        </w:rPr>
        <w:t>Please save this document with your site name appended for posting on SharePoint.</w:t>
      </w:r>
    </w:p>
    <w:p w14:paraId="064E913C" w14:textId="55B2632E" w:rsidR="00AC5CB4" w:rsidRDefault="00AC5CB4" w:rsidP="00AC5CB4">
      <w:pPr>
        <w:pStyle w:val="BodyText"/>
        <w:numPr>
          <w:ilvl w:val="0"/>
          <w:numId w:val="4"/>
        </w:numPr>
        <w:rPr>
          <w:rFonts w:cs="Arial"/>
          <w:szCs w:val="24"/>
        </w:rPr>
      </w:pPr>
      <w:r>
        <w:rPr>
          <w:rFonts w:cs="Arial"/>
          <w:szCs w:val="24"/>
        </w:rPr>
        <w:t xml:space="preserve">Identify a patient with a variety of medication orders (various services) and in multiple states (pending, active) </w:t>
      </w:r>
    </w:p>
    <w:p w14:paraId="397D6A53" w14:textId="1B64CD7E" w:rsidR="00AC5CB4" w:rsidRDefault="00AC5CB4" w:rsidP="00AC5CB4">
      <w:pPr>
        <w:pStyle w:val="BodyText"/>
        <w:ind w:left="720"/>
        <w:rPr>
          <w:rFonts w:cs="Arial"/>
          <w:szCs w:val="24"/>
        </w:rPr>
      </w:pPr>
      <w:r>
        <w:rPr>
          <w:rFonts w:cs="Arial"/>
          <w:szCs w:val="24"/>
        </w:rPr>
        <w:t>OR</w:t>
      </w:r>
    </w:p>
    <w:p w14:paraId="3793BB18" w14:textId="37E6B2F0" w:rsidR="00AC5CB4" w:rsidRDefault="00AC5CB4" w:rsidP="00AC5CB4">
      <w:pPr>
        <w:pStyle w:val="BodyText"/>
        <w:numPr>
          <w:ilvl w:val="0"/>
          <w:numId w:val="4"/>
        </w:numPr>
        <w:rPr>
          <w:rFonts w:cs="Arial"/>
          <w:szCs w:val="24"/>
        </w:rPr>
      </w:pPr>
      <w:r>
        <w:rPr>
          <w:rFonts w:cs="Arial"/>
          <w:szCs w:val="24"/>
        </w:rPr>
        <w:t>Select a patient and set up a variety of medication orders (inpatient, outpatient and non-</w:t>
      </w:r>
      <w:proofErr w:type="spellStart"/>
      <w:r>
        <w:rPr>
          <w:rFonts w:cs="Arial"/>
          <w:szCs w:val="24"/>
        </w:rPr>
        <w:t>va</w:t>
      </w:r>
      <w:proofErr w:type="spellEnd"/>
      <w:r>
        <w:rPr>
          <w:rFonts w:cs="Arial"/>
          <w:szCs w:val="24"/>
        </w:rPr>
        <w:t>)</w:t>
      </w:r>
      <w:r w:rsidR="00E3531F">
        <w:rPr>
          <w:rFonts w:cs="Arial"/>
          <w:szCs w:val="24"/>
        </w:rPr>
        <w:t xml:space="preserve"> and in multiple states (pending, </w:t>
      </w:r>
      <w:r>
        <w:rPr>
          <w:rFonts w:cs="Arial"/>
          <w:szCs w:val="24"/>
        </w:rPr>
        <w:t>active)</w:t>
      </w:r>
    </w:p>
    <w:p w14:paraId="64AF90AF" w14:textId="7E5DADAF" w:rsidR="00E3531F" w:rsidRDefault="00E3531F" w:rsidP="00AC5CB4">
      <w:pPr>
        <w:pStyle w:val="BodyText"/>
        <w:numPr>
          <w:ilvl w:val="0"/>
          <w:numId w:val="4"/>
        </w:numPr>
        <w:rPr>
          <w:rFonts w:cs="Arial"/>
          <w:szCs w:val="24"/>
        </w:rPr>
      </w:pPr>
      <w:r>
        <w:rPr>
          <w:rFonts w:cs="Arial"/>
          <w:szCs w:val="24"/>
        </w:rPr>
        <w:t xml:space="preserve">Verify the Medication Worksheet is available in CPRS on the Reports Tab, under Health Summary. If it is not, follow the instructions on the </w:t>
      </w:r>
      <w:proofErr w:type="spellStart"/>
      <w:r>
        <w:rPr>
          <w:rFonts w:cs="Arial"/>
          <w:szCs w:val="24"/>
        </w:rPr>
        <w:t>VistA</w:t>
      </w:r>
      <w:proofErr w:type="spellEnd"/>
      <w:r>
        <w:rPr>
          <w:rFonts w:cs="Arial"/>
          <w:szCs w:val="24"/>
        </w:rPr>
        <w:t xml:space="preserve"> Document Library to set up the Medication Worksheet.</w:t>
      </w:r>
    </w:p>
    <w:p w14:paraId="052C1E5D" w14:textId="77777777" w:rsidR="00AC5CB4" w:rsidRDefault="00AC5CB4" w:rsidP="00AC5CB4">
      <w:pPr>
        <w:pStyle w:val="BodyText"/>
        <w:rPr>
          <w:rFonts w:cs="Arial"/>
          <w:szCs w:val="24"/>
        </w:rPr>
      </w:pPr>
    </w:p>
    <w:p w14:paraId="0BAB9094" w14:textId="6A70638F" w:rsidR="00002CA7" w:rsidRPr="0075394F" w:rsidRDefault="00002CA7" w:rsidP="00002CA7">
      <w:pPr>
        <w:pStyle w:val="Heading4"/>
        <w:numPr>
          <w:ilvl w:val="0"/>
          <w:numId w:val="0"/>
        </w:numPr>
      </w:pPr>
      <w:r>
        <w:t>Test Steps</w:t>
      </w:r>
    </w:p>
    <w:p w14:paraId="261B8995" w14:textId="4FBB7758" w:rsidR="00AC5CB4" w:rsidRDefault="00EB055F" w:rsidP="00E3531F">
      <w:pPr>
        <w:pStyle w:val="BodyText"/>
        <w:numPr>
          <w:ilvl w:val="0"/>
          <w:numId w:val="9"/>
        </w:numPr>
        <w:rPr>
          <w:rFonts w:cs="Arial"/>
          <w:szCs w:val="24"/>
        </w:rPr>
      </w:pPr>
      <w:r>
        <w:rPr>
          <w:rFonts w:cs="Arial"/>
          <w:szCs w:val="24"/>
        </w:rPr>
        <w:t>Navigate to the Reports Tab.</w:t>
      </w:r>
    </w:p>
    <w:p w14:paraId="0CDB1A50" w14:textId="7030607E" w:rsidR="00E3531F" w:rsidRDefault="00E3531F" w:rsidP="00E3531F">
      <w:pPr>
        <w:pStyle w:val="BodyText"/>
        <w:numPr>
          <w:ilvl w:val="0"/>
          <w:numId w:val="9"/>
        </w:numPr>
        <w:rPr>
          <w:rFonts w:cs="Arial"/>
          <w:szCs w:val="24"/>
        </w:rPr>
      </w:pPr>
      <w:r>
        <w:rPr>
          <w:rFonts w:cs="Arial"/>
          <w:szCs w:val="24"/>
        </w:rPr>
        <w:t>Under Health Summary, select the Medication Worksheet</w:t>
      </w:r>
      <w:r w:rsidR="003F2E96">
        <w:rPr>
          <w:rFonts w:cs="Arial"/>
          <w:szCs w:val="24"/>
        </w:rPr>
        <w:t>.</w:t>
      </w:r>
    </w:p>
    <w:p w14:paraId="718C1780" w14:textId="759D9E7D" w:rsidR="00CE1711" w:rsidRDefault="00CE1711" w:rsidP="00CE1711">
      <w:pPr>
        <w:pStyle w:val="BodyText"/>
        <w:rPr>
          <w:rFonts w:cs="Arial"/>
          <w:szCs w:val="24"/>
        </w:rPr>
      </w:pPr>
      <w:r>
        <w:rPr>
          <w:rFonts w:cs="Arial"/>
          <w:szCs w:val="24"/>
        </w:rPr>
        <w:t>Pre-patch Installation, the Medication Worksheet will appear like this:</w:t>
      </w:r>
    </w:p>
    <w:p w14:paraId="266E6ECE" w14:textId="77777777" w:rsidR="00CE1711" w:rsidRDefault="00CE1711" w:rsidP="00CE1711">
      <w:pPr>
        <w:pStyle w:val="BodyText"/>
        <w:rPr>
          <w:rFonts w:cs="Arial"/>
          <w:szCs w:val="24"/>
        </w:rPr>
      </w:pPr>
    </w:p>
    <w:p w14:paraId="3AD61074" w14:textId="6FD98304" w:rsidR="00CE1711" w:rsidRDefault="00CE1711" w:rsidP="00CE1711">
      <w:pPr>
        <w:pStyle w:val="BodyText"/>
        <w:rPr>
          <w:rFonts w:cs="Arial"/>
          <w:szCs w:val="24"/>
        </w:rPr>
      </w:pPr>
      <w:r>
        <w:rPr>
          <w:noProof/>
        </w:rPr>
        <w:lastRenderedPageBreak/>
        <w:drawing>
          <wp:inline distT="0" distB="0" distL="0" distR="0" wp14:anchorId="06843335" wp14:editId="2F7C8A9B">
            <wp:extent cx="5943600" cy="38919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13117" w14:textId="45BEC051" w:rsidR="00F65C4E" w:rsidRDefault="00F65C4E" w:rsidP="00F65C4E"/>
    <w:p w14:paraId="56613118" w14:textId="7F66CE3E" w:rsidR="00F65C4E" w:rsidRDefault="00CE1711" w:rsidP="00F65C4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CE1711">
        <w:rPr>
          <w:rFonts w:ascii="Arial" w:hAnsi="Arial" w:cs="Arial"/>
          <w:sz w:val="20"/>
          <w:szCs w:val="20"/>
        </w:rPr>
        <w:t>After installa</w:t>
      </w:r>
      <w:r>
        <w:rPr>
          <w:rFonts w:ascii="Arial" w:hAnsi="Arial" w:cs="Arial"/>
          <w:sz w:val="20"/>
          <w:szCs w:val="20"/>
        </w:rPr>
        <w:t>tion of GMTS*2.7*120, verify the Medication worksheet:</w:t>
      </w:r>
    </w:p>
    <w:p w14:paraId="48ABBC62" w14:textId="785C1401" w:rsidR="00CE1711" w:rsidRDefault="00CE1711" w:rsidP="00CE1711">
      <w:pPr>
        <w:pStyle w:val="ListParagraph"/>
        <w:numPr>
          <w:ilvl w:val="1"/>
          <w:numId w:val="4"/>
        </w:num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Separates Non-VA Medications in to individual blocks</w:t>
      </w:r>
    </w:p>
    <w:p w14:paraId="6205174F" w14:textId="7F785030" w:rsidR="00CE1711" w:rsidRPr="00CE1711" w:rsidRDefault="00CE1711" w:rsidP="00CE1711">
      <w:pPr>
        <w:pStyle w:val="ListParagraph"/>
        <w:numPr>
          <w:ilvl w:val="1"/>
          <w:numId w:val="4"/>
        </w:num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Includes an explanation of what a Non-VA Medication refers to</w:t>
      </w:r>
    </w:p>
    <w:p w14:paraId="56613119" w14:textId="45A93BF2" w:rsidR="00F65C4E" w:rsidRDefault="00F65C4E" w:rsidP="00F65C4E"/>
    <w:p w14:paraId="5E9AC0D8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 xml:space="preserve">                                                               12/21/2016 08:47</w:t>
      </w:r>
    </w:p>
    <w:p w14:paraId="71E51899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************</w:t>
      </w:r>
      <w:proofErr w:type="gramStart"/>
      <w:r>
        <w:rPr>
          <w:rFonts w:ascii="Courier New" w:eastAsiaTheme="minorHAnsi" w:hAnsi="Courier New" w:cs="Courier New"/>
          <w:sz w:val="16"/>
          <w:szCs w:val="16"/>
        </w:rPr>
        <w:t>*  CONFIDENTIAL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Medication Worksheet SUMMARY   pg. 1 **************</w:t>
      </w:r>
    </w:p>
    <w:p w14:paraId="7CEDA8A1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CPRSPATIENT</w:t>
      </w:r>
      <w:proofErr w:type="gramStart"/>
      <w:r>
        <w:rPr>
          <w:rFonts w:ascii="Courier New" w:eastAsiaTheme="minorHAnsi" w:hAnsi="Courier New" w:cs="Courier New"/>
          <w:sz w:val="16"/>
          <w:szCs w:val="16"/>
        </w:rPr>
        <w:t>,EIGHT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   666-06-1008                                DOB: 04/15/1953</w:t>
      </w:r>
    </w:p>
    <w:p w14:paraId="446B1CDA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 xml:space="preserve">                                ICU/CCU 7A-BORD</w:t>
      </w:r>
    </w:p>
    <w:p w14:paraId="5C3EB47B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</w:p>
    <w:p w14:paraId="6C9EB1FD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------------------------- MRT2 - Medication Worksheet -------------------------</w:t>
      </w:r>
    </w:p>
    <w:p w14:paraId="1F1F38EA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 xml:space="preserve">                                  </w:t>
      </w:r>
    </w:p>
    <w:p w14:paraId="0BD7222E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</w:p>
    <w:p w14:paraId="574708E4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Date: Dec 21, 2016      PATIENT MEDICATION INFORMATION               Page: 1</w:t>
      </w:r>
    </w:p>
    <w:p w14:paraId="5B2CE5EC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 xml:space="preserve">           PRINTED BY THE VA MEDICAL CENTER AT: CAMP MASTER</w:t>
      </w:r>
    </w:p>
    <w:p w14:paraId="647D796E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 xml:space="preserve">           FOR PRESCRIPTION REFILLS CALL (518) 472-4307</w:t>
      </w:r>
    </w:p>
    <w:p w14:paraId="3CA863FA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</w:p>
    <w:p w14:paraId="231040B1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Name: CPRSPATIENT</w:t>
      </w:r>
      <w:proofErr w:type="gramStart"/>
      <w:r>
        <w:rPr>
          <w:rFonts w:ascii="Courier New" w:eastAsiaTheme="minorHAnsi" w:hAnsi="Courier New" w:cs="Courier New"/>
          <w:sz w:val="16"/>
          <w:szCs w:val="16"/>
        </w:rPr>
        <w:t>,EIGHT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       PHARMACY - ALBANY DIVISION</w:t>
      </w:r>
    </w:p>
    <w:p w14:paraId="418E9C18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</w:p>
    <w:p w14:paraId="17071DBD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|-------------------------------------------------------------------------|</w:t>
      </w:r>
    </w:p>
    <w:p w14:paraId="070C870C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 xml:space="preserve">|                 |MORNING| </w:t>
      </w:r>
      <w:proofErr w:type="gramStart"/>
      <w:r>
        <w:rPr>
          <w:rFonts w:ascii="Courier New" w:eastAsiaTheme="minorHAnsi" w:hAnsi="Courier New" w:cs="Courier New"/>
          <w:sz w:val="16"/>
          <w:szCs w:val="16"/>
        </w:rPr>
        <w:t>NOON  |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>EVENING|BEDTIME|       COMMENTS        |</w:t>
      </w:r>
    </w:p>
    <w:p w14:paraId="06A5915C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|~~~~~~~~~~~~~~~~~~~~~~~~~~~~~~~~~~~~~~~~~~~~~~~~~~~~~~~~~~~~~~~~~~~~~~~~~|</w:t>
      </w:r>
    </w:p>
    <w:p w14:paraId="18C61A2A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|                                                                         |</w:t>
      </w:r>
    </w:p>
    <w:p w14:paraId="02E68964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|**NON-VA** MULTIVITAMINS TAB                                             |</w:t>
      </w:r>
    </w:p>
    <w:p w14:paraId="6131636B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|     TAKE   QD                                                           |</w:t>
      </w:r>
    </w:p>
    <w:p w14:paraId="3EBFF284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|-------------------------------------------------------------------------|</w:t>
      </w:r>
    </w:p>
    <w:p w14:paraId="64C778FC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| UNITS PER DOSE: |       |       |       |       |                       |</w:t>
      </w:r>
    </w:p>
    <w:p w14:paraId="53793CE1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|~~~~~~~~~~~~~~~~~~~~~~~~~~~~~~~~~~~~~~~~~~~~~~~~~~~~~~~~~~~~~~~~~~~~~~~~~|</w:t>
      </w:r>
    </w:p>
    <w:p w14:paraId="6D215BB4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|                                                                         |</w:t>
      </w:r>
    </w:p>
    <w:p w14:paraId="33C7EBAC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|**NON-VA** OMEPRAZOLE 20MG EC CAP                                        |</w:t>
      </w:r>
    </w:p>
    <w:p w14:paraId="17A8F2E3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|     TAKE 2 CAPSULES BY MOUTH EVERY DAY                                  |</w:t>
      </w:r>
    </w:p>
    <w:p w14:paraId="477ABA4B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|-------------------------------------------------------------------------|</w:t>
      </w:r>
    </w:p>
    <w:p w14:paraId="4A49A231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 UNITS PER DOSE: |       |       |       |       |                       |</w:t>
      </w:r>
    </w:p>
    <w:p w14:paraId="05E00E91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lastRenderedPageBreak/>
        <w:t>|~~~~~~~~~~~~~~~~~~~~~~~~~~~~~~~~~~~~~~~~~~~~~~~~~~~~~~~~~~~~~~~~~~~~~~~~~|</w:t>
      </w:r>
    </w:p>
    <w:p w14:paraId="7F9B7F34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                                                                         |</w:t>
      </w:r>
    </w:p>
    <w:p w14:paraId="0B6BE661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|**PENDING** RANITIDINE 150MG TAB                                         |</w:t>
      </w:r>
    </w:p>
    <w:p w14:paraId="4571CDB6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     TAKE ONE TABLET BY MOUTH BID BREAKFAST/LUNCH                        |</w:t>
      </w:r>
    </w:p>
    <w:p w14:paraId="39ED9AFB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     Quantity: 180 Refills: 0                                            |</w:t>
      </w:r>
    </w:p>
    <w:p w14:paraId="6B5F5D2E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|-------------------------------------------------------------------------|</w:t>
      </w:r>
    </w:p>
    <w:p w14:paraId="4486B149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 UNITS PER DOSE: |       |       |       |       |                       |</w:t>
      </w:r>
    </w:p>
    <w:p w14:paraId="7E4C15DB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|~~~~~~~~~~~~~~~~~~~~~~~~~~~~~~~~~~~~~~~~~~~~~~~~~~~~~~~~~~~~~~~~~~~~~~~~~|</w:t>
      </w:r>
    </w:p>
    <w:p w14:paraId="47EF78AE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                                                                         |</w:t>
      </w:r>
    </w:p>
    <w:p w14:paraId="48F58A72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|VERAPAMIL HCL 120MG SA CAP                                               |</w:t>
      </w:r>
    </w:p>
    <w:p w14:paraId="0ECD0C16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 xml:space="preserve">|     TAKE ONE CAPSULE BY MOUTH TWICE A DAY TESTING PATIENT </w:t>
      </w:r>
      <w:proofErr w:type="gramStart"/>
      <w:r>
        <w:rPr>
          <w:rFonts w:ascii="Courier New" w:eastAsiaTheme="minorHAnsi" w:hAnsi="Courier New" w:cs="Courier New"/>
          <w:sz w:val="16"/>
          <w:szCs w:val="16"/>
        </w:rPr>
        <w:t>INSTRUCTIONS  |</w:t>
      </w:r>
      <w:proofErr w:type="gramEnd"/>
    </w:p>
    <w:p w14:paraId="6B556535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     5 refill(s) remaining prior to Dec 22, 2017 (Rx #500801)            |</w:t>
      </w:r>
    </w:p>
    <w:p w14:paraId="46188B74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|-------------------------------------------------------------------------|</w:t>
      </w:r>
    </w:p>
    <w:p w14:paraId="36AABBE1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 UNITS PER DOSE: |       |       |       |       |                       |</w:t>
      </w:r>
    </w:p>
    <w:p w14:paraId="4EF67F4E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|-------------------------------------------------------------------------|</w:t>
      </w:r>
    </w:p>
    <w:p w14:paraId="617EA1A2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</w:p>
    <w:p w14:paraId="520BBCEF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Any medication items listed as "pending" are those that have just been</w:t>
      </w:r>
    </w:p>
    <w:p w14:paraId="275C0B0C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proofErr w:type="gramStart"/>
      <w:r>
        <w:rPr>
          <w:rFonts w:ascii="Courier New" w:eastAsiaTheme="minorHAnsi" w:hAnsi="Courier New" w:cs="Courier New"/>
          <w:sz w:val="16"/>
          <w:szCs w:val="16"/>
        </w:rPr>
        <w:t>written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by your provider(s).  These medication orders will be reviewed</w:t>
      </w:r>
    </w:p>
    <w:p w14:paraId="11208642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proofErr w:type="gramStart"/>
      <w:r>
        <w:rPr>
          <w:rFonts w:ascii="Courier New" w:eastAsiaTheme="minorHAnsi" w:hAnsi="Courier New" w:cs="Courier New"/>
          <w:sz w:val="16"/>
          <w:szCs w:val="16"/>
        </w:rPr>
        <w:t>by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your pharmacist, prior to the prescription(s) being dispensed.  When</w:t>
      </w:r>
    </w:p>
    <w:p w14:paraId="27CB3C9D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proofErr w:type="gramStart"/>
      <w:r>
        <w:rPr>
          <w:rFonts w:ascii="Courier New" w:eastAsiaTheme="minorHAnsi" w:hAnsi="Courier New" w:cs="Courier New"/>
          <w:sz w:val="16"/>
          <w:szCs w:val="16"/>
        </w:rPr>
        <w:t>you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receive your new prescription(s), by mail or from the pharmacy window,</w:t>
      </w:r>
    </w:p>
    <w:p w14:paraId="3AE11413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proofErr w:type="gramStart"/>
      <w:r>
        <w:rPr>
          <w:rFonts w:ascii="Courier New" w:eastAsiaTheme="minorHAnsi" w:hAnsi="Courier New" w:cs="Courier New"/>
          <w:sz w:val="16"/>
          <w:szCs w:val="16"/>
        </w:rPr>
        <w:t>be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sure to follow the instructions on the prescription label.  If you</w:t>
      </w:r>
    </w:p>
    <w:p w14:paraId="67CBE9DA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proofErr w:type="gramStart"/>
      <w:r>
        <w:rPr>
          <w:rFonts w:ascii="Courier New" w:eastAsiaTheme="minorHAnsi" w:hAnsi="Courier New" w:cs="Courier New"/>
          <w:sz w:val="16"/>
          <w:szCs w:val="16"/>
        </w:rPr>
        <w:t>have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any question about your medication, please call your provider or </w:t>
      </w:r>
    </w:p>
    <w:p w14:paraId="14D73EF1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proofErr w:type="gramStart"/>
      <w:r>
        <w:rPr>
          <w:rFonts w:ascii="Courier New" w:eastAsiaTheme="minorHAnsi" w:hAnsi="Courier New" w:cs="Courier New"/>
          <w:sz w:val="16"/>
          <w:szCs w:val="16"/>
        </w:rPr>
        <w:t>your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pharmacist.</w:t>
      </w:r>
    </w:p>
    <w:p w14:paraId="209668DD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</w:p>
    <w:p w14:paraId="45419A6F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Any medication items listed as "NON-VA" are Medications you do not get</w:t>
      </w:r>
    </w:p>
    <w:p w14:paraId="00CE7E5A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proofErr w:type="gramStart"/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from</w:t>
      </w:r>
      <w:proofErr w:type="gramEnd"/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 xml:space="preserve"> a VA pharmacy that your provider recorded in your medical record.</w:t>
      </w:r>
    </w:p>
    <w:p w14:paraId="0CD1F700" w14:textId="77777777" w:rsidR="0061361F" w:rsidRP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  <w:highlight w:val="yellow"/>
        </w:rPr>
      </w:pPr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 xml:space="preserve">This includes medication prescribed by VA or </w:t>
      </w:r>
      <w:proofErr w:type="spellStart"/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non VA</w:t>
      </w:r>
      <w:proofErr w:type="spellEnd"/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 xml:space="preserve"> providers, over the</w:t>
      </w:r>
    </w:p>
    <w:p w14:paraId="6DFD663B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proofErr w:type="gramStart"/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>counter</w:t>
      </w:r>
      <w:proofErr w:type="gramEnd"/>
      <w:r w:rsidRPr="0061361F">
        <w:rPr>
          <w:rFonts w:ascii="Courier New" w:eastAsiaTheme="minorHAnsi" w:hAnsi="Courier New" w:cs="Courier New"/>
          <w:sz w:val="16"/>
          <w:szCs w:val="16"/>
          <w:highlight w:val="yellow"/>
        </w:rPr>
        <w:t xml:space="preserve"> medications, herbals, samples or other medications you take.</w:t>
      </w:r>
    </w:p>
    <w:p w14:paraId="2D47E9B9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  <w:r>
        <w:rPr>
          <w:rFonts w:ascii="Courier New" w:eastAsiaTheme="minorHAnsi" w:hAnsi="Courier New" w:cs="Courier New"/>
          <w:sz w:val="16"/>
          <w:szCs w:val="16"/>
        </w:rPr>
        <w:t>*** END ****</w:t>
      </w:r>
      <w:proofErr w:type="gramStart"/>
      <w:r>
        <w:rPr>
          <w:rFonts w:ascii="Courier New" w:eastAsiaTheme="minorHAnsi" w:hAnsi="Courier New" w:cs="Courier New"/>
          <w:sz w:val="16"/>
          <w:szCs w:val="16"/>
        </w:rPr>
        <w:t>*  CONFIDENTIAL</w:t>
      </w:r>
      <w:proofErr w:type="gramEnd"/>
      <w:r>
        <w:rPr>
          <w:rFonts w:ascii="Courier New" w:eastAsiaTheme="minorHAnsi" w:hAnsi="Courier New" w:cs="Courier New"/>
          <w:sz w:val="16"/>
          <w:szCs w:val="16"/>
        </w:rPr>
        <w:t xml:space="preserve"> Medication Worksheet SUMMARY   pg. 1 *************</w:t>
      </w:r>
    </w:p>
    <w:p w14:paraId="3ADE18E0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</w:tblGrid>
      <w:tr w:rsidR="00152839" w:rsidRPr="00AE69A4" w14:paraId="793F6C97" w14:textId="77777777" w:rsidTr="00E66FA2">
        <w:tc>
          <w:tcPr>
            <w:tcW w:w="1278" w:type="dxa"/>
            <w:shd w:val="clear" w:color="auto" w:fill="auto"/>
          </w:tcPr>
          <w:p w14:paraId="633B6931" w14:textId="77777777" w:rsidR="00152839" w:rsidRPr="00AE69A4" w:rsidRDefault="00152839" w:rsidP="00E66FA2">
            <w:pPr>
              <w:rPr>
                <w:b/>
                <w:sz w:val="24"/>
              </w:rPr>
            </w:pPr>
            <w:r w:rsidRPr="00AE69A4">
              <w:rPr>
                <w:b/>
                <w:sz w:val="24"/>
              </w:rPr>
              <w:t>Pass/Fail</w:t>
            </w:r>
          </w:p>
        </w:tc>
      </w:tr>
      <w:tr w:rsidR="00152839" w:rsidRPr="00AE69A4" w14:paraId="5A79D9AD" w14:textId="77777777" w:rsidTr="00E66FA2">
        <w:tc>
          <w:tcPr>
            <w:tcW w:w="1278" w:type="dxa"/>
            <w:shd w:val="clear" w:color="auto" w:fill="auto"/>
          </w:tcPr>
          <w:p w14:paraId="1135DD5C" w14:textId="77777777" w:rsidR="00152839" w:rsidRPr="00AE69A4" w:rsidRDefault="00152839" w:rsidP="00E66FA2">
            <w:pPr>
              <w:rPr>
                <w:sz w:val="24"/>
              </w:rPr>
            </w:pPr>
          </w:p>
        </w:tc>
      </w:tr>
    </w:tbl>
    <w:p w14:paraId="756D2BD4" w14:textId="77777777" w:rsidR="0061361F" w:rsidRDefault="0061361F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</w:p>
    <w:p w14:paraId="5420E3E6" w14:textId="77777777" w:rsidR="00152839" w:rsidRDefault="00152839" w:rsidP="0061361F">
      <w:pPr>
        <w:autoSpaceDE w:val="0"/>
        <w:autoSpaceDN w:val="0"/>
        <w:adjustRightInd w:val="0"/>
        <w:rPr>
          <w:rFonts w:ascii="Courier New" w:eastAsiaTheme="minorHAnsi" w:hAnsi="Courier New" w:cs="Courier New"/>
          <w:sz w:val="16"/>
          <w:szCs w:val="16"/>
        </w:rPr>
      </w:pPr>
    </w:p>
    <w:p w14:paraId="0CD3C03B" w14:textId="7252E71B" w:rsidR="00152839" w:rsidRDefault="00152839" w:rsidP="0061361F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If the testing fails, please</w:t>
      </w:r>
      <w:r w:rsidR="004030B8">
        <w:rPr>
          <w:rFonts w:ascii="Arial" w:eastAsiaTheme="minorHAnsi" w:hAnsi="Arial" w:cs="Arial"/>
          <w:sz w:val="20"/>
          <w:szCs w:val="20"/>
        </w:rPr>
        <w:t xml:space="preserve"> enter an issue on the </w:t>
      </w:r>
      <w:hyperlink r:id="rId11" w:history="1">
        <w:r w:rsidR="004030B8" w:rsidRPr="004030B8">
          <w:rPr>
            <w:rStyle w:val="Hyperlink"/>
            <w:rFonts w:ascii="Arial" w:eastAsiaTheme="minorHAnsi" w:hAnsi="Arial" w:cs="Arial"/>
            <w:sz w:val="20"/>
            <w:szCs w:val="20"/>
          </w:rPr>
          <w:t>Issue Tracker</w:t>
        </w:r>
      </w:hyperlink>
      <w:r w:rsidR="004030B8">
        <w:rPr>
          <w:rFonts w:ascii="Arial" w:eastAsiaTheme="minorHAnsi" w:hAnsi="Arial" w:cs="Arial"/>
          <w:sz w:val="20"/>
          <w:szCs w:val="20"/>
        </w:rPr>
        <w:t xml:space="preserve"> or email to Jamie Crumley at </w:t>
      </w:r>
      <w:hyperlink r:id="rId12" w:history="1">
        <w:r w:rsidR="004030B8" w:rsidRPr="00F00340">
          <w:rPr>
            <w:rStyle w:val="Hyperlink"/>
            <w:rFonts w:ascii="Arial" w:eastAsiaTheme="minorHAnsi" w:hAnsi="Arial" w:cs="Arial"/>
            <w:sz w:val="20"/>
            <w:szCs w:val="20"/>
          </w:rPr>
          <w:t>Jamie.Crumley@va.gov</w:t>
        </w:r>
      </w:hyperlink>
      <w:r w:rsidR="004030B8">
        <w:rPr>
          <w:rFonts w:ascii="Arial" w:eastAsiaTheme="minorHAnsi" w:hAnsi="Arial" w:cs="Arial"/>
          <w:sz w:val="20"/>
          <w:szCs w:val="20"/>
        </w:rPr>
        <w:t xml:space="preserve"> and </w:t>
      </w:r>
      <w:r w:rsidR="009B7247">
        <w:rPr>
          <w:rFonts w:ascii="Arial" w:eastAsiaTheme="minorHAnsi" w:hAnsi="Arial" w:cs="Arial"/>
          <w:sz w:val="20"/>
          <w:szCs w:val="20"/>
        </w:rPr>
        <w:t>Craig Hinton at Craig.Hinton@va.gov</w:t>
      </w:r>
      <w:r w:rsidR="004030B8">
        <w:rPr>
          <w:rFonts w:ascii="Arial" w:eastAsiaTheme="minorHAnsi" w:hAnsi="Arial" w:cs="Arial"/>
          <w:sz w:val="20"/>
          <w:szCs w:val="20"/>
        </w:rPr>
        <w:t>.</w:t>
      </w:r>
    </w:p>
    <w:p w14:paraId="6703A627" w14:textId="77777777" w:rsidR="004030B8" w:rsidRDefault="004030B8" w:rsidP="0061361F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</w:rPr>
      </w:pPr>
    </w:p>
    <w:p w14:paraId="2CF0A873" w14:textId="77777777" w:rsidR="00306703" w:rsidRDefault="00306703" w:rsidP="0061361F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</w:rPr>
      </w:pPr>
    </w:p>
    <w:p w14:paraId="79815EB1" w14:textId="45A9824B" w:rsidR="004030B8" w:rsidRDefault="004030B8" w:rsidP="004030B8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In either case, please send your testing results to Jamie Crumley at </w:t>
      </w:r>
      <w:hyperlink r:id="rId13" w:history="1">
        <w:r w:rsidRPr="00F00340">
          <w:rPr>
            <w:rStyle w:val="Hyperlink"/>
            <w:rFonts w:ascii="Arial" w:eastAsiaTheme="minorHAnsi" w:hAnsi="Arial" w:cs="Arial"/>
            <w:sz w:val="20"/>
            <w:szCs w:val="20"/>
          </w:rPr>
          <w:t>Jamie.Crumley@va.gov</w:t>
        </w:r>
      </w:hyperlink>
      <w:r>
        <w:rPr>
          <w:rFonts w:ascii="Arial" w:eastAsiaTheme="minorHAnsi" w:hAnsi="Arial" w:cs="Arial"/>
          <w:sz w:val="20"/>
          <w:szCs w:val="20"/>
        </w:rPr>
        <w:t xml:space="preserve"> and </w:t>
      </w:r>
      <w:r w:rsidR="009B7247">
        <w:rPr>
          <w:rFonts w:ascii="Arial" w:eastAsiaTheme="minorHAnsi" w:hAnsi="Arial" w:cs="Arial"/>
          <w:sz w:val="20"/>
          <w:szCs w:val="20"/>
        </w:rPr>
        <w:t>Craig Hinton at Craig.Hinton@va.gov.</w:t>
      </w:r>
    </w:p>
    <w:p w14:paraId="7F55A563" w14:textId="77777777" w:rsidR="004030B8" w:rsidRDefault="004030B8" w:rsidP="004030B8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</w:rPr>
      </w:pPr>
    </w:p>
    <w:p w14:paraId="277B0784" w14:textId="5896BC62" w:rsidR="00306703" w:rsidRPr="00152839" w:rsidRDefault="00306703" w:rsidP="0061361F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</w:rPr>
      </w:pPr>
    </w:p>
    <w:p w14:paraId="5604C8F7" w14:textId="77777777" w:rsidR="0061361F" w:rsidRDefault="0061361F" w:rsidP="00F65C4E"/>
    <w:p w14:paraId="5CFFA6DF" w14:textId="77777777" w:rsidR="00BA4786" w:rsidRDefault="00BA4786" w:rsidP="00F65C4E"/>
    <w:p w14:paraId="56613179" w14:textId="7FB32D71" w:rsidR="003B03D3" w:rsidRDefault="003B03D3" w:rsidP="00F65C4E"/>
    <w:sectPr w:rsidR="003B0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Lucida Sans Unicode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2625C"/>
    <w:multiLevelType w:val="multilevel"/>
    <w:tmpl w:val="41085CC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10"/>
        </w:tabs>
        <w:ind w:left="594" w:hanging="50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6D876F8"/>
    <w:multiLevelType w:val="hybridMultilevel"/>
    <w:tmpl w:val="1610C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12FE5"/>
    <w:multiLevelType w:val="hybridMultilevel"/>
    <w:tmpl w:val="2E700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D34AE"/>
    <w:multiLevelType w:val="hybridMultilevel"/>
    <w:tmpl w:val="45808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E5C13"/>
    <w:multiLevelType w:val="hybridMultilevel"/>
    <w:tmpl w:val="1610C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1613E67"/>
    <w:multiLevelType w:val="hybridMultilevel"/>
    <w:tmpl w:val="8C869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74C86"/>
    <w:multiLevelType w:val="multilevel"/>
    <w:tmpl w:val="7C900A00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1.0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8">
    <w:nsid w:val="606F405E"/>
    <w:multiLevelType w:val="hybridMultilevel"/>
    <w:tmpl w:val="76122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C4E"/>
    <w:rsid w:val="00002CA7"/>
    <w:rsid w:val="00152839"/>
    <w:rsid w:val="0015331C"/>
    <w:rsid w:val="001C7626"/>
    <w:rsid w:val="00293233"/>
    <w:rsid w:val="00306703"/>
    <w:rsid w:val="003B03D3"/>
    <w:rsid w:val="003F2E96"/>
    <w:rsid w:val="004030B8"/>
    <w:rsid w:val="005179FC"/>
    <w:rsid w:val="0061361F"/>
    <w:rsid w:val="00620772"/>
    <w:rsid w:val="00971535"/>
    <w:rsid w:val="009B7247"/>
    <w:rsid w:val="00AC5CB4"/>
    <w:rsid w:val="00BA4786"/>
    <w:rsid w:val="00CE1711"/>
    <w:rsid w:val="00D968B2"/>
    <w:rsid w:val="00E3531F"/>
    <w:rsid w:val="00EB055F"/>
    <w:rsid w:val="00F6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13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C4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next w:val="BodyText"/>
    <w:link w:val="Heading1Char"/>
    <w:qFormat/>
    <w:rsid w:val="00F65C4E"/>
    <w:pPr>
      <w:keepNext/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spacing w:before="120" w:after="120" w:line="240" w:lineRule="auto"/>
      <w:ind w:left="720" w:hanging="72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next w:val="BodyText"/>
    <w:link w:val="Heading2Char"/>
    <w:qFormat/>
    <w:rsid w:val="00F65C4E"/>
    <w:pPr>
      <w:numPr>
        <w:ilvl w:val="1"/>
        <w:numId w:val="1"/>
      </w:numPr>
      <w:tabs>
        <w:tab w:val="clear" w:pos="792"/>
        <w:tab w:val="left" w:pos="900"/>
      </w:tabs>
      <w:spacing w:before="120" w:after="60" w:line="240" w:lineRule="auto"/>
      <w:ind w:left="907" w:hanging="907"/>
      <w:outlineLvl w:val="1"/>
    </w:pPr>
    <w:rPr>
      <w:rFonts w:ascii="Arial" w:eastAsia="Times New Roman" w:hAnsi="Arial" w:cs="Arial"/>
      <w:b/>
      <w:iCs/>
      <w:kern w:val="32"/>
      <w:sz w:val="32"/>
      <w:szCs w:val="28"/>
    </w:rPr>
  </w:style>
  <w:style w:type="paragraph" w:styleId="Heading3">
    <w:name w:val="heading 3"/>
    <w:next w:val="BodyText"/>
    <w:link w:val="Heading3Char"/>
    <w:qFormat/>
    <w:rsid w:val="00F65C4E"/>
    <w:pPr>
      <w:numPr>
        <w:ilvl w:val="2"/>
        <w:numId w:val="1"/>
      </w:numPr>
      <w:tabs>
        <w:tab w:val="clear" w:pos="810"/>
        <w:tab w:val="num" w:pos="720"/>
      </w:tabs>
      <w:spacing w:before="240" w:after="60" w:line="240" w:lineRule="auto"/>
      <w:ind w:left="504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next w:val="BlockText"/>
    <w:link w:val="Heading4Char"/>
    <w:qFormat/>
    <w:rsid w:val="00F65C4E"/>
    <w:pPr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Arial"/>
      <w:b/>
      <w:kern w:val="32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C4E"/>
    <w:rPr>
      <w:rFonts w:ascii="Arial" w:eastAsia="Times New Roman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65C4E"/>
    <w:rPr>
      <w:rFonts w:ascii="Arial" w:eastAsia="Times New Roman" w:hAnsi="Arial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F65C4E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F65C4E"/>
    <w:rPr>
      <w:rFonts w:ascii="Arial" w:eastAsia="Times New Roman" w:hAnsi="Arial" w:cs="Arial"/>
      <w:b/>
      <w:kern w:val="32"/>
      <w:sz w:val="24"/>
      <w:szCs w:val="28"/>
    </w:rPr>
  </w:style>
  <w:style w:type="paragraph" w:styleId="BodyText">
    <w:name w:val="Body Text"/>
    <w:link w:val="BodyTextChar"/>
    <w:qFormat/>
    <w:rsid w:val="00F65C4E"/>
    <w:pPr>
      <w:spacing w:before="120" w:after="12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65C4E"/>
    <w:rPr>
      <w:rFonts w:ascii="Arial" w:eastAsia="Times New Roman" w:hAnsi="Arial" w:cs="Times New Roman"/>
      <w:sz w:val="20"/>
      <w:szCs w:val="20"/>
    </w:rPr>
  </w:style>
  <w:style w:type="paragraph" w:styleId="BlockText">
    <w:name w:val="Block Text"/>
    <w:basedOn w:val="Normal"/>
    <w:rsid w:val="00F65C4E"/>
    <w:pPr>
      <w:spacing w:after="120"/>
      <w:ind w:left="1440" w:right="1440"/>
    </w:pPr>
  </w:style>
  <w:style w:type="paragraph" w:styleId="ListParagraph">
    <w:name w:val="List Paragraph"/>
    <w:basedOn w:val="Normal"/>
    <w:uiPriority w:val="34"/>
    <w:qFormat/>
    <w:rsid w:val="00F65C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5C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C4E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47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C4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next w:val="BodyText"/>
    <w:link w:val="Heading1Char"/>
    <w:qFormat/>
    <w:rsid w:val="00F65C4E"/>
    <w:pPr>
      <w:keepNext/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spacing w:before="120" w:after="120" w:line="240" w:lineRule="auto"/>
      <w:ind w:left="720" w:hanging="72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next w:val="BodyText"/>
    <w:link w:val="Heading2Char"/>
    <w:qFormat/>
    <w:rsid w:val="00F65C4E"/>
    <w:pPr>
      <w:numPr>
        <w:ilvl w:val="1"/>
        <w:numId w:val="1"/>
      </w:numPr>
      <w:tabs>
        <w:tab w:val="clear" w:pos="792"/>
        <w:tab w:val="left" w:pos="900"/>
      </w:tabs>
      <w:spacing w:before="120" w:after="60" w:line="240" w:lineRule="auto"/>
      <w:ind w:left="907" w:hanging="907"/>
      <w:outlineLvl w:val="1"/>
    </w:pPr>
    <w:rPr>
      <w:rFonts w:ascii="Arial" w:eastAsia="Times New Roman" w:hAnsi="Arial" w:cs="Arial"/>
      <w:b/>
      <w:iCs/>
      <w:kern w:val="32"/>
      <w:sz w:val="32"/>
      <w:szCs w:val="28"/>
    </w:rPr>
  </w:style>
  <w:style w:type="paragraph" w:styleId="Heading3">
    <w:name w:val="heading 3"/>
    <w:next w:val="BodyText"/>
    <w:link w:val="Heading3Char"/>
    <w:qFormat/>
    <w:rsid w:val="00F65C4E"/>
    <w:pPr>
      <w:numPr>
        <w:ilvl w:val="2"/>
        <w:numId w:val="1"/>
      </w:numPr>
      <w:tabs>
        <w:tab w:val="clear" w:pos="810"/>
        <w:tab w:val="num" w:pos="720"/>
      </w:tabs>
      <w:spacing w:before="240" w:after="60" w:line="240" w:lineRule="auto"/>
      <w:ind w:left="504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next w:val="BlockText"/>
    <w:link w:val="Heading4Char"/>
    <w:qFormat/>
    <w:rsid w:val="00F65C4E"/>
    <w:pPr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Arial"/>
      <w:b/>
      <w:kern w:val="32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C4E"/>
    <w:rPr>
      <w:rFonts w:ascii="Arial" w:eastAsia="Times New Roman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65C4E"/>
    <w:rPr>
      <w:rFonts w:ascii="Arial" w:eastAsia="Times New Roman" w:hAnsi="Arial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F65C4E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F65C4E"/>
    <w:rPr>
      <w:rFonts w:ascii="Arial" w:eastAsia="Times New Roman" w:hAnsi="Arial" w:cs="Arial"/>
      <w:b/>
      <w:kern w:val="32"/>
      <w:sz w:val="24"/>
      <w:szCs w:val="28"/>
    </w:rPr>
  </w:style>
  <w:style w:type="paragraph" w:styleId="BodyText">
    <w:name w:val="Body Text"/>
    <w:link w:val="BodyTextChar"/>
    <w:qFormat/>
    <w:rsid w:val="00F65C4E"/>
    <w:pPr>
      <w:spacing w:before="120" w:after="12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65C4E"/>
    <w:rPr>
      <w:rFonts w:ascii="Arial" w:eastAsia="Times New Roman" w:hAnsi="Arial" w:cs="Times New Roman"/>
      <w:sz w:val="20"/>
      <w:szCs w:val="20"/>
    </w:rPr>
  </w:style>
  <w:style w:type="paragraph" w:styleId="BlockText">
    <w:name w:val="Block Text"/>
    <w:basedOn w:val="Normal"/>
    <w:rsid w:val="00F65C4E"/>
    <w:pPr>
      <w:spacing w:after="120"/>
      <w:ind w:left="1440" w:right="1440"/>
    </w:pPr>
  </w:style>
  <w:style w:type="paragraph" w:styleId="ListParagraph">
    <w:name w:val="List Paragraph"/>
    <w:basedOn w:val="Normal"/>
    <w:uiPriority w:val="34"/>
    <w:qFormat/>
    <w:rsid w:val="00F65C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5C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C4E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47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amie.Crumley@va.gov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Jamie.Crumley@v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ww.oed.portal.va.gov/projects/CPRS/EP1/Lists/TestIssues/Standard%20View.asp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635985087145923226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635985087145923226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635985087145923226</Data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BA7AD655ED7F4DAC9F8B6B9FCF95C5" ma:contentTypeVersion="5" ma:contentTypeDescription="Create a new document." ma:contentTypeScope="" ma:versionID="772f130da6c43d3a259ad1622c406ca5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b8ec10063c6bd039545b7b2310a87923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657KNE7CTRDA-58548166-135</_dlc_DocId>
    <_dlc_DocIdUrl xmlns="cdd665a5-4d39-4c80-990a-8a3abca4f55f">
      <Url>http://vaww.oed.portal.va.gov/projects/CPRS/v32/_layouts/DocIdRedir.aspx?ID=657KNE7CTRDA-58548166-135</Url>
      <Description>657KNE7CTRDA-58548166-135</Description>
    </_dlc_DocIdUrl>
  </documentManagement>
</p:properties>
</file>

<file path=customXml/itemProps1.xml><?xml version="1.0" encoding="utf-8"?>
<ds:datastoreItem xmlns:ds="http://schemas.openxmlformats.org/officeDocument/2006/customXml" ds:itemID="{7B68D6BE-3317-4E3A-AAA0-E988BAEB02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25CE94-2308-437A-BC38-1C5A16F98F7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F491256-A09E-41E7-BAFC-24ABA990F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EC35BD-8592-49CC-A6F4-3A874D1E1566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2</cp:revision>
  <dcterms:created xsi:type="dcterms:W3CDTF">2017-01-06T15:56:00Z</dcterms:created>
  <dcterms:modified xsi:type="dcterms:W3CDTF">2017-01-06T15:56:00Z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0x01010072BA7AD655ED7F4DAC9F8B6B9FCF95C5</vt:lpwstr>
  </property>
  <property fmtid="{D5CDD505-2E9C-101B-9397-08002B2CF9AE}" pid="3" name="_dlc_DocIdItemGuid">
    <vt:lpwstr>8b29326a-cc11-4ef4-a939-8f4b726aee5e</vt:lpwstr>
  </property>
</Properties>
</file>